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/>
      </w:pPr>
      <w:r>
        <w:rPr>
          <w:rFonts w:eastAsia="Arial" w:cs="Arial"/>
          <w:b/>
          <w:bCs/>
          <w:color w:val="525687"/>
          <w:sz w:val="60"/>
          <w:szCs w:val="60"/>
        </w:rPr>
        <w:t>Emilie Giraudet</w:t>
      </w:r>
      <w:r>
        <w:rPr>
          <w:rFonts w:eastAsia="Arial" w:cs="Arial"/>
          <w:b/>
          <w:bCs/>
          <w:color w:val="ED3E67"/>
          <w:sz w:val="34"/>
          <w:szCs w:val="34"/>
        </w:rPr>
        <w:t xml:space="preserve">   Senior Product Designer</w:t>
      </w:r>
    </w:p>
    <w:p>
      <w:pPr>
        <w:pStyle w:val="Normal"/>
        <w:spacing w:lineRule="auto" w:line="240" w:before="60" w:after="60"/>
        <w:rPr>
          <w:color w:val="ED3E67"/>
        </w:rPr>
      </w:pPr>
      <w:r>
        <w:rPr>
          <w:rFonts w:eastAsia="Arial" w:cs="Arial"/>
          <w:b/>
          <w:bCs/>
          <w:color w:val="ED3E67"/>
          <w:sz w:val="22"/>
          <w:szCs w:val="22"/>
        </w:rPr>
        <w:t>UX/UI · Applications métier · Healthtech</w:t>
      </w:r>
    </w:p>
    <w:p>
      <w:pPr>
        <w:pStyle w:val="Normal"/>
        <w:pBdr>
          <w:bottom w:val="single" w:sz="14" w:space="6" w:color="525687"/>
        </w:pBdr>
        <w:spacing w:lineRule="auto" w:line="240" w:before="0" w:after="80"/>
        <w:rPr/>
      </w:pPr>
      <w:r>
        <w:rPr>
          <w:color w:val="7A7A96"/>
          <w:sz w:val="17"/>
          <w:szCs w:val="17"/>
        </w:rPr>
        <w:t>hello@</w:t>
      </w:r>
      <w:r>
        <w:rPr>
          <w:rFonts w:eastAsia="Arial" w:cs="Arial"/>
          <w:color w:val="7A7A96"/>
          <w:sz w:val="17"/>
          <w:szCs w:val="17"/>
        </w:rPr>
        <w:t xml:space="preserve">emiliegiraudet.fr  ·  06.20.04.79.82  ·  Saint-Pierre-le-Chastel (63)  ·  Full remote ou 1j/semaine max sur site  ·  Disponible </w:t>
      </w:r>
    </w:p>
    <w:p>
      <w:pPr>
        <w:pStyle w:val="Normal"/>
        <w:rPr>
          <w:i/>
          <w:i/>
          <w:iCs/>
          <w:color w:val="595A76"/>
          <w:sz w:val="19"/>
          <w:szCs w:val="19"/>
        </w:rPr>
      </w:pPr>
      <w:r>
        <w:rPr>
          <w:i/>
          <w:iCs/>
          <w:color w:val="595A76"/>
          <w:sz w:val="19"/>
          <w:szCs w:val="19"/>
        </w:rPr>
      </w:r>
    </w:p>
    <w:p>
      <w:pPr>
        <w:pStyle w:val="Normal"/>
        <w:rPr>
          <w:i/>
          <w:i/>
          <w:iCs/>
          <w:color w:val="595A76"/>
          <w:sz w:val="19"/>
          <w:szCs w:val="19"/>
        </w:rPr>
      </w:pPr>
      <w:r>
        <w:rPr>
          <w:i/>
          <w:iCs/>
          <w:color w:val="595A76"/>
          <w:sz w:val="19"/>
          <w:szCs w:val="19"/>
        </w:rPr>
        <w:t xml:space="preserve">Plus de 10 applications métier conçues, optimisées ou refondues en environnements B2B complexes. </w:t>
      </w:r>
    </w:p>
    <w:p>
      <w:pPr>
        <w:pStyle w:val="Normal"/>
        <w:rPr>
          <w:i/>
          <w:i/>
          <w:iCs/>
        </w:rPr>
      </w:pPr>
      <w:r>
        <w:rPr>
          <w:i/>
          <w:iCs/>
          <w:color w:val="595A76"/>
          <w:sz w:val="19"/>
          <w:szCs w:val="19"/>
        </w:rPr>
        <w:t>Aujourd'hui, je souhaite mettre cette expertise UX au service de la santé pour simplifier le quotidien des professionnels de santé et améliorer l'expérience patient.</w:t>
      </w:r>
    </w:p>
    <w:p>
      <w:pPr>
        <w:pStyle w:val="Normal"/>
        <w:pBdr>
          <w:bottom w:val="single" w:sz="12" w:space="6" w:color="FFB10E"/>
        </w:pBdr>
        <w:spacing w:lineRule="auto" w:line="240" w:before="340" w:after="100"/>
        <w:rPr/>
      </w:pPr>
      <w:r>
        <w:rPr>
          <w:rFonts w:eastAsia="Arial" w:cs="Arial"/>
          <w:b/>
          <w:bCs/>
          <w:smallCaps/>
          <w:color w:val="525687"/>
          <w:sz w:val="26"/>
          <w:szCs w:val="26"/>
        </w:rPr>
        <w:t>COMPÉTENCES</w:t>
      </w:r>
    </w:p>
    <w:p>
      <w:pPr>
        <w:pStyle w:val="Normal"/>
        <w:spacing w:lineRule="auto" w:line="240" w:before="70" w:after="50"/>
        <w:rPr/>
      </w:pPr>
      <w:r>
        <w:rPr>
          <w:rFonts w:eastAsia="Arial" w:cs="Arial"/>
          <w:b/>
          <w:bCs/>
          <w:color w:val="525687"/>
          <w:sz w:val="19"/>
          <w:szCs w:val="19"/>
        </w:rPr>
        <w:t xml:space="preserve">UX Research  </w:t>
      </w:r>
      <w:r>
        <w:rPr>
          <w:rFonts w:eastAsia="Arial" w:cs="Arial"/>
          <w:color w:val="595A76"/>
          <w:sz w:val="19"/>
          <w:szCs w:val="19"/>
        </w:rPr>
        <w:t>Audit UX · Entretiens utilisateurs · Observations terrain · Questionnaires · User journey map · Flow map · Analytics · Tests utilisateurs · A/B testing</w:t>
      </w:r>
    </w:p>
    <w:p>
      <w:pPr>
        <w:pStyle w:val="Normal"/>
        <w:spacing w:lineRule="auto" w:line="240" w:before="70" w:after="50"/>
        <w:rPr/>
      </w:pPr>
      <w:r>
        <w:rPr>
          <w:rFonts w:eastAsia="Arial" w:cs="Arial"/>
          <w:b/>
          <w:bCs/>
          <w:color w:val="525687"/>
          <w:sz w:val="19"/>
          <w:szCs w:val="19"/>
        </w:rPr>
        <w:t xml:space="preserve">Design &amp; prod.  </w:t>
      </w:r>
      <w:r>
        <w:rPr>
          <w:rFonts w:eastAsia="Arial" w:cs="Arial"/>
          <w:color w:val="595A76"/>
          <w:sz w:val="19"/>
          <w:szCs w:val="19"/>
        </w:rPr>
        <w:t>UX/UI Design · Design system · Wireframing · Prototypage · Applications web · Client lourd · Application tablette · Responsive design</w:t>
      </w:r>
    </w:p>
    <w:p>
      <w:pPr>
        <w:pStyle w:val="Normal"/>
        <w:spacing w:lineRule="auto" w:line="240" w:before="70" w:after="50"/>
        <w:rPr/>
      </w:pPr>
      <w:r>
        <w:rPr>
          <w:rFonts w:eastAsia="Arial" w:cs="Arial"/>
          <w:b/>
          <w:bCs/>
          <w:color w:val="525687"/>
          <w:sz w:val="19"/>
          <w:szCs w:val="19"/>
        </w:rPr>
        <w:t xml:space="preserve">Collaboration  </w:t>
      </w:r>
      <w:r>
        <w:rPr>
          <w:rFonts w:eastAsia="Arial" w:cs="Arial"/>
          <w:color w:val="595A76"/>
          <w:sz w:val="19"/>
          <w:szCs w:val="19"/>
        </w:rPr>
        <w:t>Ateliers de co-conception · Animation d'ateliers utilisateurs &amp; experts métier · Travail en équipe produit (PM, devs, métier)</w:t>
      </w:r>
    </w:p>
    <w:p>
      <w:pPr>
        <w:pStyle w:val="Normal"/>
        <w:spacing w:lineRule="auto" w:line="240" w:before="70" w:after="50"/>
        <w:rPr/>
      </w:pPr>
      <w:r>
        <w:rPr>
          <w:rFonts w:eastAsia="Arial" w:cs="Arial"/>
          <w:b/>
          <w:bCs/>
          <w:color w:val="525687"/>
          <w:sz w:val="19"/>
          <w:szCs w:val="19"/>
        </w:rPr>
        <w:t xml:space="preserve">Outils  </w:t>
      </w:r>
      <w:r>
        <w:rPr>
          <w:rFonts w:eastAsia="Arial" w:cs="Arial"/>
          <w:color w:val="595A76"/>
          <w:sz w:val="19"/>
          <w:szCs w:val="19"/>
        </w:rPr>
        <w:t>Figma · Miro · Notion · Google Analytics · HTML/CSS</w:t>
      </w:r>
    </w:p>
    <w:p>
      <w:pPr>
        <w:pStyle w:val="Normal"/>
        <w:spacing w:lineRule="auto" w:line="240" w:before="70" w:after="50"/>
        <w:rPr/>
      </w:pPr>
      <w:r>
        <w:rPr>
          <w:rFonts w:eastAsia="Arial" w:cs="Arial"/>
          <w:b/>
          <w:bCs/>
          <w:color w:val="525687"/>
          <w:sz w:val="19"/>
          <w:szCs w:val="19"/>
        </w:rPr>
        <w:t xml:space="preserve">Domaines  </w:t>
      </w:r>
      <w:r>
        <w:rPr>
          <w:rFonts w:eastAsia="Arial" w:cs="Arial"/>
          <w:color w:val="595A76"/>
          <w:sz w:val="19"/>
          <w:szCs w:val="19"/>
        </w:rPr>
        <w:t>Applications métier · ERP · Gestion production / stocks / qualité / achats · E-commerce · Healthtech · Medtech</w:t>
      </w:r>
    </w:p>
    <w:p>
      <w:pPr>
        <w:pStyle w:val="Normal"/>
        <w:pBdr>
          <w:bottom w:val="single" w:sz="12" w:space="6" w:color="FFB10E"/>
        </w:pBdr>
        <w:spacing w:lineRule="auto" w:line="240" w:before="340" w:after="100"/>
        <w:rPr/>
      </w:pPr>
      <w:r>
        <w:rPr>
          <w:rFonts w:eastAsia="Arial" w:cs="Arial"/>
          <w:b/>
          <w:bCs/>
          <w:smallCaps/>
          <w:color w:val="525687"/>
          <w:sz w:val="26"/>
          <w:szCs w:val="26"/>
        </w:rPr>
        <w:t>EXPÉRIENCES PROFESSIONNELLES</w:t>
      </w:r>
    </w:p>
    <w:p>
      <w:pPr>
        <w:pStyle w:val="Normal"/>
        <w:spacing w:lineRule="auto" w:line="240" w:before="240" w:after="60"/>
        <w:rPr/>
      </w:pPr>
      <w:r>
        <w:rPr>
          <w:rFonts w:eastAsia="Arial" w:cs="Arial"/>
          <w:color w:val="FFB10E"/>
          <w:sz w:val="22"/>
          <w:szCs w:val="22"/>
        </w:rPr>
        <w:t xml:space="preserve">▶  </w:t>
      </w:r>
      <w:r>
        <w:rPr>
          <w:rFonts w:eastAsia="Arial" w:cs="Arial"/>
          <w:b/>
          <w:bCs/>
          <w:color w:val="595A76"/>
          <w:sz w:val="22"/>
          <w:szCs w:val="22"/>
        </w:rPr>
        <w:t>Product Designer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color w:val="7A7A96"/>
        </w:rPr>
        <w:t>-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rFonts w:eastAsia="Arial" w:cs="Arial"/>
          <w:b/>
          <w:bCs/>
          <w:color w:val="525687"/>
          <w:sz w:val="22"/>
          <w:szCs w:val="22"/>
        </w:rPr>
        <w:t>Neo-Logix</w:t>
      </w:r>
      <w:r>
        <w:rPr>
          <w:rFonts w:eastAsia="Arial" w:cs="Arial"/>
          <w:color w:val="7A7A96"/>
          <w:sz w:val="19"/>
          <w:szCs w:val="19"/>
        </w:rPr>
        <w:t xml:space="preserve">  |  09/2021 </w:t>
      </w:r>
      <w:r>
        <w:rPr>
          <w:color w:val="7A7A96"/>
          <w:sz w:val="19"/>
          <w:szCs w:val="19"/>
        </w:rPr>
        <w:t>-</w:t>
      </w:r>
      <w:r>
        <w:rPr>
          <w:rFonts w:eastAsia="Arial" w:cs="Arial"/>
          <w:color w:val="7A7A96"/>
          <w:sz w:val="19"/>
          <w:szCs w:val="19"/>
        </w:rPr>
        <w:t xml:space="preserve"> 03/2026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 |  Éditeur ERP &amp; logiciels métier </w:t>
      </w:r>
      <w:r>
        <w:rPr>
          <w:i/>
          <w:iCs/>
          <w:color w:val="7A7A96"/>
          <w:sz w:val="18"/>
          <w:szCs w:val="18"/>
        </w:rPr>
        <w:t>-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joaillerie (Cartier, Dior, Mellerio…)</w:t>
      </w:r>
    </w:p>
    <w:p>
      <w:pPr>
        <w:pStyle w:val="Normal"/>
        <w:spacing w:lineRule="auto" w:line="240" w:before="140" w:after="50"/>
        <w:rPr/>
      </w:pPr>
      <w:r>
        <w:rPr>
          <w:rFonts w:eastAsia="Arial" w:cs="Arial"/>
          <w:b/>
          <w:bCs/>
          <w:color w:val="595A76"/>
          <w:sz w:val="20"/>
          <w:szCs w:val="20"/>
        </w:rPr>
        <w:t>Conception UX/UI de nouvelles applications métier (web)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Objectif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Concevoir des applications métier en garantissant l'équilibre entre les besoins fonctionnels du secteur, l'ergonomie et les contraintes de développement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Résultat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Adoption immédiate par les utilisateurs, prise en main autonome sans formation lourde, besoins en support très réduits</w:t>
      </w:r>
    </w:p>
    <w:p>
      <w:pPr>
        <w:pStyle w:val="Normal"/>
        <w:spacing w:lineRule="auto" w:line="240" w:before="140" w:after="50"/>
        <w:rPr/>
      </w:pPr>
      <w:r>
        <w:rPr>
          <w:rFonts w:eastAsia="Arial" w:cs="Arial"/>
          <w:b/>
          <w:bCs/>
          <w:color w:val="595A76"/>
          <w:sz w:val="20"/>
          <w:szCs w:val="20"/>
        </w:rPr>
        <w:t>Refonte UX/UI d'applications métier existantes (client lourd &amp; tablette)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Objectif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Améliorer des outils quotidiens devenus complexes après plusieurs années d'évolution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Résultat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Parcours critiques clarifiés, points de blocage éliminés sur les écrans à fort enjeu opérationnel, prise en main sensiblement améliorée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Méthodes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Audit UX · Entretiens utilisateurs · User journey map · Tests utilisateurs · Ateliers de co-conception · Design system · Analytics</w:t>
      </w:r>
    </w:p>
    <w:p>
      <w:pPr>
        <w:pStyle w:val="Normal"/>
        <w:spacing w:lineRule="auto" w:line="240" w:before="240" w:after="60"/>
        <w:rPr/>
      </w:pPr>
      <w:r>
        <w:rPr>
          <w:rFonts w:eastAsia="Arial" w:cs="Arial"/>
          <w:color w:val="FFB10E"/>
          <w:sz w:val="22"/>
          <w:szCs w:val="22"/>
        </w:rPr>
        <w:t xml:space="preserve">▶  </w:t>
      </w:r>
      <w:r>
        <w:rPr>
          <w:rFonts w:eastAsia="Arial" w:cs="Arial"/>
          <w:b/>
          <w:bCs/>
          <w:color w:val="595A76"/>
          <w:sz w:val="22"/>
          <w:szCs w:val="22"/>
        </w:rPr>
        <w:t>UX/UI Designer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color w:val="7A7A96"/>
        </w:rPr>
        <w:t>-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rFonts w:eastAsia="Arial" w:cs="Arial"/>
          <w:b/>
          <w:bCs/>
          <w:color w:val="525687"/>
          <w:sz w:val="22"/>
          <w:szCs w:val="22"/>
        </w:rPr>
        <w:t>Lokoa</w:t>
      </w:r>
      <w:r>
        <w:rPr>
          <w:rFonts w:eastAsia="Arial" w:cs="Arial"/>
          <w:color w:val="7A7A96"/>
          <w:sz w:val="19"/>
          <w:szCs w:val="19"/>
        </w:rPr>
        <w:t xml:space="preserve">  |  01/2019 </w:t>
      </w:r>
      <w:r>
        <w:rPr>
          <w:color w:val="7A7A96"/>
          <w:sz w:val="19"/>
          <w:szCs w:val="19"/>
        </w:rPr>
        <w:t>-</w:t>
      </w:r>
      <w:r>
        <w:rPr>
          <w:rFonts w:eastAsia="Arial" w:cs="Arial"/>
          <w:color w:val="7A7A96"/>
          <w:sz w:val="19"/>
          <w:szCs w:val="19"/>
        </w:rPr>
        <w:t xml:space="preserve"> 09/2021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 |  Éditeur ERP &amp; applications métier </w:t>
      </w:r>
      <w:r>
        <w:rPr>
          <w:i/>
          <w:iCs/>
          <w:color w:val="7A7A96"/>
          <w:sz w:val="18"/>
          <w:szCs w:val="18"/>
        </w:rPr>
        <w:t>-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PME multi-secteurs (agroalimentaire, BTP, maintenance</w:t>
      </w:r>
      <w:r>
        <w:rPr>
          <w:i/>
          <w:iCs/>
          <w:color w:val="7A7A96"/>
          <w:sz w:val="18"/>
          <w:szCs w:val="18"/>
        </w:rPr>
        <w:t>…</w:t>
      </w:r>
      <w:r>
        <w:rPr>
          <w:rFonts w:eastAsia="Arial" w:cs="Arial"/>
          <w:i/>
          <w:iCs/>
          <w:color w:val="7A7A96"/>
          <w:sz w:val="18"/>
          <w:szCs w:val="18"/>
        </w:rPr>
        <w:t>)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Objectif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Concevoir des applications sur-mesure connectées à l'ERP pour optimiser les flux de travail dans plusieurs secteurs d'activité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Résultat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Adoption effective par les équipes de production, centralisation des données clés, gain de fiabilité et cohérence opérationnelles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Méthodes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Entretiens utilisateurs · User journey map · UX/UI Design</w:t>
      </w:r>
    </w:p>
    <w:p>
      <w:pPr>
        <w:pStyle w:val="Normal"/>
        <w:spacing w:lineRule="auto" w:line="240" w:before="240" w:after="60"/>
        <w:rPr/>
      </w:pPr>
      <w:r>
        <w:rPr>
          <w:rFonts w:eastAsia="Arial" w:cs="Arial"/>
          <w:color w:val="FFB10E"/>
          <w:sz w:val="22"/>
          <w:szCs w:val="22"/>
        </w:rPr>
        <w:t xml:space="preserve">▶  </w:t>
      </w:r>
      <w:r>
        <w:rPr>
          <w:rFonts w:eastAsia="Arial" w:cs="Arial"/>
          <w:b/>
          <w:bCs/>
          <w:color w:val="595A76"/>
          <w:sz w:val="22"/>
          <w:szCs w:val="22"/>
        </w:rPr>
        <w:t>UX/UI Designer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color w:val="7A7A96"/>
        </w:rPr>
        <w:t>-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rFonts w:eastAsia="Arial" w:cs="Arial"/>
          <w:b/>
          <w:bCs/>
          <w:color w:val="525687"/>
          <w:sz w:val="22"/>
          <w:szCs w:val="22"/>
        </w:rPr>
        <w:t>VVF Villages</w:t>
      </w:r>
      <w:r>
        <w:rPr>
          <w:rFonts w:eastAsia="Arial" w:cs="Arial"/>
          <w:color w:val="7A7A96"/>
          <w:sz w:val="19"/>
          <w:szCs w:val="19"/>
        </w:rPr>
        <w:t xml:space="preserve">  |  11/2014 </w:t>
      </w:r>
      <w:r>
        <w:rPr>
          <w:color w:val="7A7A96"/>
          <w:sz w:val="19"/>
          <w:szCs w:val="19"/>
        </w:rPr>
        <w:t>-</w:t>
      </w:r>
      <w:r>
        <w:rPr>
          <w:rFonts w:eastAsia="Arial" w:cs="Arial"/>
          <w:color w:val="7A7A96"/>
          <w:sz w:val="19"/>
          <w:szCs w:val="19"/>
        </w:rPr>
        <w:t xml:space="preserve"> 01/2019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 |  E-commerce tourisme </w:t>
      </w:r>
      <w:r>
        <w:rPr>
          <w:i/>
          <w:iCs/>
          <w:color w:val="7A7A96"/>
          <w:sz w:val="18"/>
          <w:szCs w:val="18"/>
        </w:rPr>
        <w:t xml:space="preserve">- </w:t>
      </w:r>
      <w:r>
        <w:rPr>
          <w:rFonts w:eastAsia="Arial" w:cs="Arial"/>
          <w:i/>
          <w:iCs/>
          <w:color w:val="7A7A96"/>
          <w:sz w:val="18"/>
          <w:szCs w:val="18"/>
        </w:rPr>
        <w:t>B2C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Objectif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Optimiser les parcours générant de l'abandon : identifier les points de friction, améliorer l'ergonomie et impacter la conversion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Résultat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Augmentation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+ 25 %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du taux de conversion et du CA en ligne, suppression des principaux points de friction dans le tunnel d'achat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ED3E67"/>
          <w:position w:val="0"/>
          <w:sz w:val="19"/>
          <w:sz w:val="19"/>
          <w:szCs w:val="19"/>
          <w:u w:val="none"/>
          <w:shd w:fill="FFFFFF" w:val="clear"/>
          <w:vertAlign w:val="baseline"/>
        </w:rPr>
        <w:t xml:space="preserve">Méthodes :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Analytics · Tests utilisateurs · User journey map · A/B testing · UX/UI Design</w:t>
      </w:r>
    </w:p>
    <w:p>
      <w:pPr>
        <w:pStyle w:val="Normal"/>
        <w:spacing w:lineRule="auto" w:line="240" w:before="240" w:after="60"/>
        <w:rPr/>
      </w:pPr>
      <w:r>
        <w:rPr>
          <w:rFonts w:eastAsia="Arial" w:cs="Arial"/>
          <w:color w:val="FFB10E"/>
          <w:sz w:val="22"/>
          <w:szCs w:val="22"/>
        </w:rPr>
        <w:t xml:space="preserve">▶  </w:t>
      </w:r>
      <w:r>
        <w:rPr>
          <w:rFonts w:eastAsia="Arial" w:cs="Arial"/>
          <w:b/>
          <w:bCs/>
          <w:color w:val="595A76"/>
          <w:sz w:val="22"/>
          <w:szCs w:val="22"/>
        </w:rPr>
        <w:t>Webdesigner / Intégrateur HTML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color w:val="7A7A96"/>
        </w:rPr>
        <w:t>-</w:t>
      </w:r>
      <w:r>
        <w:rPr>
          <w:rFonts w:eastAsia="Arial" w:cs="Arial"/>
          <w:color w:val="7A7A96"/>
          <w:sz w:val="20"/>
          <w:szCs w:val="20"/>
        </w:rPr>
        <w:t xml:space="preserve">  </w:t>
      </w:r>
      <w:r>
        <w:rPr>
          <w:rFonts w:eastAsia="Arial" w:cs="Arial"/>
          <w:b/>
          <w:bCs/>
          <w:color w:val="525687"/>
          <w:sz w:val="22"/>
          <w:szCs w:val="22"/>
        </w:rPr>
        <w:t>Auto-entreprise + Braincube</w:t>
      </w:r>
      <w:r>
        <w:rPr>
          <w:rFonts w:eastAsia="Arial" w:cs="Arial"/>
          <w:color w:val="7A7A96"/>
          <w:sz w:val="19"/>
          <w:szCs w:val="19"/>
        </w:rPr>
        <w:t xml:space="preserve">  |  08-2011 </w:t>
      </w:r>
      <w:r>
        <w:rPr>
          <w:color w:val="7A7A96"/>
          <w:sz w:val="19"/>
          <w:szCs w:val="19"/>
        </w:rPr>
        <w:t>-</w:t>
      </w:r>
      <w:r>
        <w:rPr>
          <w:rFonts w:eastAsia="Arial" w:cs="Arial"/>
          <w:color w:val="7A7A96"/>
          <w:sz w:val="19"/>
          <w:szCs w:val="19"/>
        </w:rPr>
        <w:t xml:space="preserve"> 09/2015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 |  Sites web responsives · Éditeur logiciel industrie</w:t>
      </w:r>
    </w:p>
    <w:p>
      <w:pPr>
        <w:pStyle w:val="Normal"/>
        <w:keepNext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55"/>
        <w:ind w:left="480" w:right="0" w:hanging="280"/>
        <w:jc w:val="left"/>
        <w:rPr/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95A76"/>
          <w:position w:val="0"/>
          <w:sz w:val="19"/>
          <w:sz w:val="19"/>
          <w:szCs w:val="19"/>
          <w:u w:val="none"/>
          <w:shd w:fill="FFFFFF" w:val="clear"/>
          <w:vertAlign w:val="baseline"/>
        </w:rPr>
        <w:t>Conception et intégration de sites web responsives · Maîtrise HTML/CSS utile pour la communication avec les équipes techniques</w:t>
      </w:r>
    </w:p>
    <w:p>
      <w:pPr>
        <w:pStyle w:val="Normal"/>
        <w:pBdr>
          <w:bottom w:val="single" w:sz="12" w:space="6" w:color="FFB10E"/>
        </w:pBdr>
        <w:spacing w:lineRule="auto" w:line="240" w:before="340" w:after="100"/>
        <w:rPr/>
      </w:pPr>
      <w:r>
        <w:rPr>
          <w:rFonts w:eastAsia="Arial" w:cs="Arial"/>
          <w:b/>
          <w:bCs/>
          <w:smallCaps/>
          <w:color w:val="525687"/>
          <w:sz w:val="26"/>
          <w:szCs w:val="26"/>
        </w:rPr>
        <w:t>FORMATION</w:t>
      </w:r>
    </w:p>
    <w:p>
      <w:pPr>
        <w:pStyle w:val="Normal"/>
        <w:spacing w:lineRule="auto" w:line="240" w:before="100" w:after="40"/>
        <w:rPr/>
      </w:pPr>
      <w:r>
        <w:rPr>
          <w:rFonts w:eastAsia="Arial" w:cs="Arial"/>
          <w:color w:val="FFB10E"/>
          <w:sz w:val="19"/>
          <w:szCs w:val="19"/>
        </w:rPr>
        <w:t xml:space="preserve">▶  </w:t>
      </w:r>
      <w:r>
        <w:rPr>
          <w:rFonts w:eastAsia="Arial" w:cs="Arial"/>
          <w:b/>
          <w:bCs/>
          <w:color w:val="525687"/>
          <w:sz w:val="19"/>
          <w:szCs w:val="19"/>
        </w:rPr>
        <w:t xml:space="preserve">2017 </w:t>
      </w:r>
      <w:r>
        <w:rPr>
          <w:b/>
          <w:bCs/>
          <w:color w:val="525687"/>
          <w:sz w:val="19"/>
          <w:szCs w:val="19"/>
        </w:rPr>
        <w:t>-</w:t>
      </w:r>
      <w:r>
        <w:rPr>
          <w:rFonts w:eastAsia="Arial" w:cs="Arial"/>
          <w:b/>
          <w:bCs/>
          <w:color w:val="525687"/>
          <w:sz w:val="19"/>
          <w:szCs w:val="19"/>
        </w:rPr>
        <w:t xml:space="preserve"> </w:t>
      </w:r>
      <w:r>
        <w:rPr>
          <w:rFonts w:eastAsia="Arial" w:cs="Arial"/>
          <w:b/>
          <w:bCs/>
          <w:color w:val="595A76"/>
          <w:sz w:val="19"/>
          <w:szCs w:val="19"/>
        </w:rPr>
        <w:t>Ergonomie des interfaces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 |  Usabilis, Agence UX — Paris</w:t>
      </w:r>
    </w:p>
    <w:p>
      <w:pPr>
        <w:pStyle w:val="Normal"/>
        <w:spacing w:lineRule="auto" w:line="240" w:before="100" w:after="40"/>
        <w:rPr/>
      </w:pPr>
      <w:r>
        <w:rPr>
          <w:rFonts w:eastAsia="Arial" w:cs="Arial"/>
          <w:color w:val="FFB10E"/>
          <w:sz w:val="19"/>
          <w:szCs w:val="19"/>
        </w:rPr>
        <w:t xml:space="preserve">▶  </w:t>
      </w:r>
      <w:r>
        <w:rPr>
          <w:rFonts w:eastAsia="Arial" w:cs="Arial"/>
          <w:b/>
          <w:bCs/>
          <w:color w:val="525687"/>
          <w:sz w:val="19"/>
          <w:szCs w:val="19"/>
        </w:rPr>
        <w:t xml:space="preserve">2011 </w:t>
      </w:r>
      <w:r>
        <w:rPr>
          <w:b/>
          <w:bCs/>
          <w:color w:val="525687"/>
          <w:sz w:val="19"/>
          <w:szCs w:val="19"/>
        </w:rPr>
        <w:t>-</w:t>
      </w:r>
      <w:r>
        <w:rPr>
          <w:rFonts w:eastAsia="Arial" w:cs="Arial"/>
          <w:b/>
          <w:bCs/>
          <w:color w:val="525687"/>
          <w:sz w:val="19"/>
          <w:szCs w:val="19"/>
        </w:rPr>
        <w:t xml:space="preserve"> </w:t>
      </w:r>
      <w:r>
        <w:rPr>
          <w:rFonts w:eastAsia="Arial" w:cs="Arial"/>
          <w:b/>
          <w:bCs/>
          <w:color w:val="595A76"/>
          <w:sz w:val="19"/>
          <w:szCs w:val="19"/>
        </w:rPr>
        <w:t>Licence professionnelle Multimédia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 |  Université d'Auvergne — Le Puy-en-Velay</w:t>
      </w:r>
    </w:p>
    <w:p>
      <w:pPr>
        <w:pStyle w:val="Normal"/>
        <w:spacing w:lineRule="auto" w:line="240" w:before="100" w:after="40"/>
        <w:rPr/>
      </w:pPr>
      <w:r>
        <w:rPr>
          <w:rFonts w:eastAsia="Arial" w:cs="Arial"/>
          <w:color w:val="FFB10E"/>
          <w:sz w:val="19"/>
          <w:szCs w:val="19"/>
        </w:rPr>
        <w:t xml:space="preserve">▶  </w:t>
      </w:r>
      <w:r>
        <w:rPr>
          <w:rFonts w:eastAsia="Arial" w:cs="Arial"/>
          <w:b/>
          <w:bCs/>
          <w:color w:val="525687"/>
          <w:sz w:val="19"/>
          <w:szCs w:val="19"/>
        </w:rPr>
        <w:t xml:space="preserve">2008 </w:t>
      </w:r>
      <w:r>
        <w:rPr>
          <w:b/>
          <w:bCs/>
          <w:color w:val="525687"/>
          <w:sz w:val="19"/>
          <w:szCs w:val="19"/>
        </w:rPr>
        <w:t>-</w:t>
      </w:r>
      <w:r>
        <w:rPr>
          <w:rFonts w:eastAsia="Arial" w:cs="Arial"/>
          <w:b/>
          <w:bCs/>
          <w:color w:val="525687"/>
          <w:sz w:val="19"/>
          <w:szCs w:val="19"/>
        </w:rPr>
        <w:t xml:space="preserve"> </w:t>
      </w:r>
      <w:r>
        <w:rPr>
          <w:rFonts w:eastAsia="Arial" w:cs="Arial"/>
          <w:b/>
          <w:bCs/>
          <w:color w:val="595A76"/>
          <w:sz w:val="19"/>
          <w:szCs w:val="19"/>
        </w:rPr>
        <w:t>Bac littéraire option musique</w:t>
      </w:r>
      <w:r>
        <w:rPr>
          <w:rFonts w:eastAsia="Arial" w:cs="Arial"/>
          <w:i/>
          <w:iCs/>
          <w:color w:val="7A7A96"/>
          <w:sz w:val="18"/>
          <w:szCs w:val="18"/>
        </w:rPr>
        <w:t xml:space="preserve">  |  Lycée Mme de Staël — Montluçon</w:t>
      </w:r>
    </w:p>
    <w:p>
      <w:pPr>
        <w:pStyle w:val="Normal"/>
        <w:pBdr>
          <w:bottom w:val="single" w:sz="12" w:space="6" w:color="FFB10E"/>
        </w:pBdr>
        <w:spacing w:lineRule="auto" w:line="240" w:before="340" w:after="100"/>
        <w:rPr/>
      </w:pPr>
      <w:r>
        <w:rPr>
          <w:rFonts w:eastAsia="Arial" w:cs="Arial"/>
          <w:b/>
          <w:bCs/>
          <w:smallCaps/>
          <w:color w:val="525687"/>
          <w:sz w:val="26"/>
          <w:szCs w:val="26"/>
        </w:rPr>
        <w:t>LANGUES</w:t>
      </w:r>
    </w:p>
    <w:p>
      <w:pPr>
        <w:pStyle w:val="Normal"/>
        <w:spacing w:lineRule="auto" w:line="240" w:before="80" w:after="40"/>
        <w:rPr/>
      </w:pPr>
      <w:r>
        <w:rPr>
          <w:rFonts w:eastAsia="Arial" w:cs="Arial"/>
          <w:b/>
          <w:bCs/>
          <w:color w:val="525687"/>
          <w:sz w:val="19"/>
          <w:szCs w:val="19"/>
        </w:rPr>
        <w:t xml:space="preserve">Français </w:t>
      </w:r>
      <w:r>
        <w:rPr>
          <w:rFonts w:eastAsia="Arial" w:cs="Arial"/>
          <w:color w:val="595A76"/>
          <w:sz w:val="19"/>
          <w:szCs w:val="19"/>
        </w:rPr>
        <w:t>langue maternelle</w:t>
      </w:r>
      <w:r>
        <w:rPr>
          <w:rFonts w:eastAsia="Arial" w:cs="Arial"/>
          <w:b/>
          <w:bCs/>
          <w:color w:val="525687"/>
          <w:sz w:val="19"/>
          <w:szCs w:val="19"/>
        </w:rPr>
        <w:t xml:space="preserve">   ·   Anglais </w:t>
      </w:r>
      <w:r>
        <w:rPr>
          <w:rFonts w:eastAsia="Arial" w:cs="Arial"/>
          <w:color w:val="595A76"/>
          <w:sz w:val="19"/>
          <w:szCs w:val="19"/>
        </w:rPr>
        <w:t>niveau B1 — formation C1 en cours</w:t>
      </w:r>
    </w:p>
    <w:sectPr>
      <w:type w:val="nextPage"/>
      <w:pgSz w:w="11906" w:h="16838"/>
      <w:pgMar w:left="1000" w:right="1000" w:header="0" w:top="900" w:footer="0" w:bottom="900" w:gutter="0"/>
      <w:pgNumType w:start="1" w:fmt="decimal"/>
      <w:formProt w:val="false"/>
      <w:textDirection w:val="lrTb"/>
      <w:docGrid w:type="default" w:linePitch="24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Symbol">
    <w:charset w:val="02"/>
    <w:family w:val="auto"/>
    <w:pitch w:val="default"/>
    <w:embedRegular r:id="rId22" w:fontKey="{16014A78-CABC-4EF0-12AC-5CD89AEFDE16}"/>
  </w:font>
  <w:font w:name="OpenSymbol">
    <w:altName w:val="Arial Unicode MS"/>
    <w:charset w:val="02"/>
    <w:family w:val="auto"/>
    <w:pitch w:val="default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480" w:hanging="28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Arial" w:hAnsi="Arial" w:eastAsia="Arial" w:cs="Arial"/>
      <w:color w:val="auto"/>
      <w:sz w:val="20"/>
      <w:szCs w:val="20"/>
      <w:lang w:val="fr-FR" w:eastAsia="zh-CN" w:bidi="hi-IN"/>
    </w:rPr>
  </w:style>
  <w:style w:type="paragraph" w:styleId="Titre1">
    <w:name w:val="Heading 1"/>
    <w:basedOn w:val="Normal1"/>
    <w:qFormat/>
    <w:pPr/>
    <w:rPr/>
  </w:style>
  <w:style w:type="paragraph" w:styleId="Titre2">
    <w:name w:val="Heading 2"/>
    <w:basedOn w:val="Normal1"/>
    <w:qFormat/>
    <w:pPr/>
    <w:rPr/>
  </w:style>
  <w:style w:type="paragraph" w:styleId="Titre3">
    <w:name w:val="Heading 3"/>
    <w:basedOn w:val="Normal1"/>
    <w:qFormat/>
    <w:pPr/>
    <w:rPr/>
  </w:style>
  <w:style w:type="paragraph" w:styleId="Titre4">
    <w:name w:val="Heading 4"/>
    <w:basedOn w:val="Normal1"/>
    <w:qFormat/>
    <w:pPr/>
    <w:rPr/>
  </w:style>
  <w:style w:type="paragraph" w:styleId="Titre5">
    <w:name w:val="Heading 5"/>
    <w:basedOn w:val="Normal1"/>
    <w:qFormat/>
    <w:pPr/>
    <w:rPr/>
  </w:style>
  <w:style w:type="paragraph" w:styleId="Titre6">
    <w:name w:val="Heading 6"/>
    <w:basedOn w:val="Normal1"/>
    <w:qFormat/>
    <w:pPr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sz w:val="20"/>
      <w:szCs w:val="20"/>
      <w:lang w:val="fr-FR" w:eastAsia="zh-CN" w:bidi="hi-IN"/>
    </w:rPr>
  </w:style>
  <w:style w:type="paragraph" w:styleId="Titreprincipal">
    <w:name w:val="Title"/>
    <w:basedOn w:val="Normal1"/>
    <w:qFormat/>
    <w:pPr/>
    <w:rPr/>
  </w:style>
  <w:style w:type="paragraph" w:styleId="Soustitre">
    <w:name w:val="Subtitle"/>
    <w:basedOn w:val="Normal1"/>
    <w:next w:val="Normal"/>
    <w:qFormat/>
    <w:pPr>
      <w:keepNext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QhzPrbtVNKgkrYC1yx+sDL8S3gg==">CgMxLjA4AHIhMWVBZG9vNUlVY3ZRZ0pOeUExQmRJbU5fNUs5X1NWT01L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LibreOffice/5.2.6.2$Windows_x86 LibreOffice_project/a3100ed2409ebf1c212f5048fbe377c281438fdc</Application>
  <Pages>2</Pages>
  <Words>545</Words>
  <Characters>3063</Characters>
  <CharactersWithSpaces>3622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2026-05-05T14:09:47Z</dcterms:modified>
  <cp:revision>1</cp:revision>
  <dc:subject/>
  <dc:title/>
</cp:coreProperties>
</file>